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pl-PL"/>
        </w:rPr>
      </w:pPr>
      <w:r>
        <w:rPr>
          <w:rFonts w:ascii="Times New Roman" w:hAnsi="Times New Roman"/>
          <w:b/>
          <w:bCs/>
          <w:color w:val="000000"/>
          <w:sz w:val="27"/>
          <w:szCs w:val="27"/>
          <w:lang w:eastAsia="pl-PL"/>
        </w:rPr>
        <w:t>K</w:t>
      </w:r>
      <w:r w:rsidRPr="001E1F34">
        <w:rPr>
          <w:rFonts w:ascii="Times New Roman" w:hAnsi="Times New Roman"/>
          <w:b/>
          <w:bCs/>
          <w:color w:val="000000"/>
          <w:sz w:val="27"/>
          <w:szCs w:val="27"/>
          <w:lang w:eastAsia="pl-PL"/>
        </w:rPr>
        <w:t>OMUNIKAT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b/>
          <w:bCs/>
          <w:color w:val="000000"/>
          <w:sz w:val="27"/>
          <w:szCs w:val="27"/>
          <w:lang w:eastAsia="pl-PL"/>
        </w:rPr>
        <w:t>DO WŁAŚCICIELI I ZARZĄDCÓW OBIEKTÓW BUDOWLANYCH W ZWIĄZKU Z POTENCJALNYMI ZAGROŻENIAMI WYSTĘPUJĄCYMI W OKRESIE ZIMOWYM.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>Zwracam szczególną uwagę, że w okresie występowania niekorzystnych warunków atmosferycznych spowodowanych intensywnymi opadami śniegu, do obowiązków właścicieli i zarządców obiektów budowlanych należy usuwanie nadmiaru śniegu z dachów.</w:t>
      </w:r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br/>
        <w:t xml:space="preserve">Zgodnie z art. 61 </w:t>
      </w:r>
      <w:proofErr w:type="spellStart"/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>pkt</w:t>
      </w:r>
      <w:proofErr w:type="spellEnd"/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2 ustawy z dnia 7 lipca 1994 r. – Prawo budowlane (</w:t>
      </w:r>
      <w:proofErr w:type="spellStart"/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>t.j</w:t>
      </w:r>
      <w:proofErr w:type="spellEnd"/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>. Dz. U. z 2020 r., poz. 1333), w razie wystąpienia czynników, które mogą mieć wpływ na uszkodzenie obiektu budowlanego lub bezpośrednie zagrożenie takim uszkodzeniem, mogącym spowodować zagrożenie życia lub zdrowia ludzi, bezpieczeństwa mienia lub środowiska, właściciele i zarządcy zobowiązani są do zapewnienia bezpiecznego użytkowania obiektu budowlanego.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b/>
          <w:bCs/>
          <w:color w:val="000000"/>
          <w:sz w:val="27"/>
          <w:szCs w:val="27"/>
          <w:lang w:eastAsia="pl-PL"/>
        </w:rPr>
        <w:t>W szczególności do obowiązków właścicieli i zarządców należy dbałość o należyty stan techniczny budynku i nie dopuszczanie do przeciążenia konstrukcji budynku poprzez m.in. kontrolę grubości pokrywy śnieżnej zalegającej na dachu oraz zapewnienie bezpiecznego usunięcia nadmiaru śniegu z dachu.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7"/>
          <w:szCs w:val="27"/>
          <w:u w:val="single"/>
          <w:lang w:eastAsia="pl-PL"/>
        </w:rPr>
        <w:t>W związku z powyższym, w celu uniknięcia zagrożeń, jakie mogą być konsekwencją zalegającego na dachach obiektów budowlanych śniegu, zwracam się do wszystkich zobowiązanych o bezzwłoczne spełnienie obowiązków wynikających z ww. przepis.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 xml:space="preserve">Jednocześnie przypominam właścicielom, zarządcom oraz użytkownikom wszystkich obiektów budowlanych o obowiązku ich użytkowania w sposób zgodny z przeznaczeniem i wymaga właścicielom i zarządcom oraz utrzymywania w należytym stanie technicznym i estetycznym, nie dopuszczając do nadmiernego pogorszenia ich właściwości użytkowych i sprawności technicznej, w szczególności w zakresie związanym z wymaganiami, o których mowa w art. 5 ust. 1 </w:t>
      </w:r>
      <w:proofErr w:type="spellStart"/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>pkt</w:t>
      </w:r>
      <w:proofErr w:type="spellEnd"/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 xml:space="preserve"> 1-7 ustawy z dnia 7 lipca 1994 r. - Prawo budowlane. W szczególności dla zapewnienia właściwego stanu technicznego obiektów budowlanych należy przestrzegać wymagań związanych z ich utrzymaniem, o których mowa w art. 61, 62 i 70 ustawy – Prawo budowlane.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color w:val="000000"/>
          <w:sz w:val="27"/>
          <w:szCs w:val="27"/>
          <w:lang w:eastAsia="pl-PL"/>
        </w:rPr>
      </w:pPr>
      <w:r w:rsidRPr="001E1F34">
        <w:rPr>
          <w:rFonts w:ascii="Times New Roman" w:hAnsi="Times New Roman"/>
          <w:color w:val="000000"/>
          <w:sz w:val="27"/>
          <w:szCs w:val="27"/>
          <w:lang w:eastAsia="pl-PL"/>
        </w:rPr>
        <w:t> </w:t>
      </w:r>
    </w:p>
    <w:p w:rsidR="001E1F34" w:rsidRPr="001E1F34" w:rsidRDefault="001E1F34" w:rsidP="001E1F34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hAnsi="Arial" w:cs="Arial"/>
          <w:color w:val="000000"/>
          <w:sz w:val="27"/>
          <w:szCs w:val="27"/>
          <w:lang w:eastAsia="pl-PL"/>
        </w:rPr>
      </w:pPr>
    </w:p>
    <w:sectPr w:rsidR="001E1F34" w:rsidRPr="001E1F34" w:rsidSect="001E1F34">
      <w:pgSz w:w="11906" w:h="16838" w:code="9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D7864"/>
    <w:multiLevelType w:val="multilevel"/>
    <w:tmpl w:val="EC040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1F34"/>
    <w:rsid w:val="0013758F"/>
    <w:rsid w:val="001E1F34"/>
    <w:rsid w:val="001F2BAA"/>
    <w:rsid w:val="0039695D"/>
    <w:rsid w:val="004B7E25"/>
    <w:rsid w:val="00E63785"/>
    <w:rsid w:val="00F60E39"/>
    <w:rsid w:val="00FB24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3785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E1F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E1F34"/>
    <w:rPr>
      <w:rFonts w:cs="Times New Roman"/>
      <w:b/>
      <w:bCs/>
    </w:rPr>
  </w:style>
  <w:style w:type="character" w:styleId="Hipercze">
    <w:name w:val="Hyperlink"/>
    <w:basedOn w:val="Domylnaczcionkaakapitu"/>
    <w:uiPriority w:val="99"/>
    <w:semiHidden/>
    <w:unhideWhenUsed/>
    <w:rsid w:val="001E1F34"/>
    <w:rPr>
      <w:rFonts w:cs="Times New Roman"/>
      <w:color w:val="0000FF"/>
      <w:u w:val="single"/>
    </w:rPr>
  </w:style>
  <w:style w:type="paragraph" w:customStyle="1" w:styleId="lev2">
    <w:name w:val="lev2"/>
    <w:basedOn w:val="Normalny"/>
    <w:rsid w:val="001E1F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592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5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9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2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C4C4C4"/>
                    <w:right w:val="none" w:sz="0" w:space="0" w:color="auto"/>
                  </w:divBdr>
                </w:div>
              </w:divsChild>
            </w:div>
            <w:div w:id="77059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592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9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592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0592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592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0592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0592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059278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592773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592783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70592791">
                                      <w:marLeft w:val="0"/>
                                      <w:marRight w:val="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0592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0592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290</Words>
  <Characters>1741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</cp:lastModifiedBy>
  <cp:revision>3</cp:revision>
  <cp:lastPrinted>2021-12-06T11:01:00Z</cp:lastPrinted>
  <dcterms:created xsi:type="dcterms:W3CDTF">2021-12-06T20:13:00Z</dcterms:created>
  <dcterms:modified xsi:type="dcterms:W3CDTF">2021-12-06T20:17:00Z</dcterms:modified>
</cp:coreProperties>
</file>